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A1E" w:rsidRDefault="003A3A1E" w:rsidP="003A3A1E">
      <w:pPr>
        <w:rPr>
          <w:rFonts w:ascii="Comic Sans MS" w:hAnsi="Comic Sans MS"/>
        </w:rPr>
      </w:pPr>
      <w:bookmarkStart w:id="0" w:name="_GoBack"/>
      <w:bookmarkEnd w:id="0"/>
      <w:r>
        <w:rPr>
          <w:noProof/>
          <w:lang w:val="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154.5pt;margin-top:-13.5pt;width:141pt;height:51pt;z-index:251657728" fillcolor="black" strokecolor="#f60">
            <v:shadow color="#868686"/>
            <v:textpath style="font-family:&quot;Arial Black&quot;" fitshape="t" trim="t" string="Mr December"/>
          </v:shape>
        </w:pict>
      </w:r>
    </w:p>
    <w:p w:rsidR="003A3A1E" w:rsidRDefault="00B947A1" w:rsidP="003A3A1E">
      <w:pPr>
        <w:pStyle w:val="Heading1"/>
        <w:rPr>
          <w:sz w:val="92"/>
        </w:rPr>
      </w:pPr>
      <w:r>
        <w:rPr>
          <w:sz w:val="92"/>
        </w:rPr>
        <w:t>HERON</w:t>
      </w:r>
    </w:p>
    <w:p w:rsidR="003A3A1E" w:rsidRPr="002235B8" w:rsidRDefault="00B947A1" w:rsidP="003A3A1E">
      <w:pPr>
        <w:jc w:val="center"/>
        <w:rPr>
          <w:rFonts w:ascii="Calibri" w:hAnsi="Calibri" w:cs="Calibri"/>
          <w:sz w:val="44"/>
        </w:rPr>
      </w:pPr>
      <w:r>
        <w:rPr>
          <w:rFonts w:ascii="Calibri" w:hAnsi="Calibri" w:cs="Calibri"/>
          <w:sz w:val="44"/>
        </w:rPr>
        <w:t>10 - 75</w:t>
      </w:r>
    </w:p>
    <w:p w:rsidR="003A3A1E" w:rsidRPr="002235B8" w:rsidRDefault="003A3A1E" w:rsidP="003A3A1E">
      <w:pPr>
        <w:rPr>
          <w:rFonts w:ascii="Calibri" w:hAnsi="Calibri" w:cs="Calibri"/>
          <w:sz w:val="16"/>
        </w:rPr>
      </w:pPr>
    </w:p>
    <w:p w:rsidR="00B947A1" w:rsidRPr="00D218A6" w:rsidRDefault="00B947A1" w:rsidP="00B947A1">
      <w:pPr>
        <w:rPr>
          <w:rFonts w:ascii="Calibri" w:hAnsi="Calibri" w:cs="Calibri"/>
        </w:rPr>
      </w:pPr>
    </w:p>
    <w:p w:rsidR="00B947A1" w:rsidRPr="00D218A6" w:rsidRDefault="00B947A1" w:rsidP="006215F6">
      <w:pPr>
        <w:jc w:val="both"/>
        <w:rPr>
          <w:rFonts w:ascii="Calibri" w:hAnsi="Calibri" w:cs="Calibri"/>
        </w:rPr>
      </w:pPr>
      <w:r w:rsidRPr="00D218A6">
        <w:rPr>
          <w:rFonts w:ascii="Calibri" w:hAnsi="Calibri" w:cs="Calibri"/>
        </w:rPr>
        <w:t>Heron, not named after the bird, lived around 2000 years ago in Alexandria.  Not a great deal is known about this Greek mathematician and engineer, but we must talk about him as his inventions and discoveries were quite brilliant.  Heron was startlingly good at geometry, optics, pneumatics and mechanics, and he put these abilities to good use by inventing hundreds of toys and machines.</w:t>
      </w:r>
    </w:p>
    <w:p w:rsidR="00B947A1" w:rsidRPr="00D218A6" w:rsidRDefault="00B947A1" w:rsidP="006215F6">
      <w:pPr>
        <w:jc w:val="both"/>
        <w:rPr>
          <w:rFonts w:ascii="Calibri" w:hAnsi="Calibri" w:cs="Calibri"/>
        </w:rPr>
      </w:pPr>
    </w:p>
    <w:p w:rsidR="00B947A1" w:rsidRPr="00D218A6" w:rsidRDefault="00B947A1" w:rsidP="006215F6">
      <w:pPr>
        <w:jc w:val="both"/>
        <w:rPr>
          <w:rFonts w:ascii="Calibri" w:hAnsi="Calibri" w:cs="Calibri"/>
        </w:rPr>
      </w:pPr>
      <w:r w:rsidRPr="00D218A6">
        <w:rPr>
          <w:rFonts w:ascii="Calibri" w:hAnsi="Calibri" w:cs="Calibri"/>
        </w:rPr>
        <w:t>The long list of his creations includes the first flamethrower, the first air gun and the first jet engine.  This makes him sound rather violent, though this is not the case. Heron also invented the water fountain, the organ and, most bizarrely, a device for automatically opening the temple doors, just like at Tesco.</w:t>
      </w:r>
    </w:p>
    <w:p w:rsidR="00B947A1" w:rsidRPr="00D218A6" w:rsidRDefault="00B947A1" w:rsidP="006215F6">
      <w:pPr>
        <w:jc w:val="both"/>
        <w:rPr>
          <w:rFonts w:ascii="Calibri" w:hAnsi="Calibri" w:cs="Calibri"/>
        </w:rPr>
      </w:pPr>
    </w:p>
    <w:p w:rsidR="00B947A1" w:rsidRPr="00D218A6" w:rsidRDefault="00B947A1" w:rsidP="006215F6">
      <w:pPr>
        <w:jc w:val="both"/>
        <w:rPr>
          <w:rFonts w:ascii="Calibri" w:hAnsi="Calibri" w:cs="Calibri"/>
        </w:rPr>
      </w:pPr>
      <w:r w:rsidRPr="00D218A6">
        <w:rPr>
          <w:rFonts w:ascii="Calibri" w:hAnsi="Calibri" w:cs="Calibri"/>
        </w:rPr>
        <w:t>‘Lovely’, I hear you say, ‘but what about the maths?’  Well firstly Heron described how to use trigonometry to dig a tunnel through a mountain by excavating both sides simultaneously.  Most famously, this method was applied when digging the Channel Tunnel.  But he didn’t stop at geometry and trigonometry.  An even more useful discovery was his method for finding square roots (see below).  It is so simple, and so accurate, that some computers and calculators use Heron’s square root method to this day.</w:t>
      </w:r>
    </w:p>
    <w:p w:rsidR="00B947A1" w:rsidRPr="00D218A6" w:rsidRDefault="00B947A1" w:rsidP="006215F6">
      <w:pPr>
        <w:jc w:val="both"/>
        <w:rPr>
          <w:rFonts w:ascii="Calibri" w:hAnsi="Calibri" w:cs="Calibri"/>
        </w:rPr>
      </w:pPr>
    </w:p>
    <w:p w:rsidR="00B947A1" w:rsidRPr="00D218A6" w:rsidRDefault="00B947A1" w:rsidP="006215F6">
      <w:pPr>
        <w:jc w:val="both"/>
        <w:rPr>
          <w:rFonts w:ascii="Calibri" w:hAnsi="Calibri" w:cs="Calibri"/>
        </w:rPr>
      </w:pPr>
      <w:r w:rsidRPr="00D218A6">
        <w:rPr>
          <w:rFonts w:ascii="Calibri" w:hAnsi="Calibri" w:cs="Calibri"/>
        </w:rPr>
        <w:t xml:space="preserve">Interestingly, Heron actually used this method to help him calculate areas of triangles.  Most people know the rule ‘half base times height’, and higher level students also use ‘half </w:t>
      </w:r>
      <w:proofErr w:type="spellStart"/>
      <w:r w:rsidRPr="00D218A6">
        <w:rPr>
          <w:rFonts w:ascii="Calibri" w:hAnsi="Calibri" w:cs="Calibri"/>
          <w:i/>
          <w:iCs/>
        </w:rPr>
        <w:t>ab</w:t>
      </w:r>
      <w:r w:rsidRPr="00D218A6">
        <w:rPr>
          <w:rFonts w:ascii="Calibri" w:hAnsi="Calibri" w:cs="Calibri"/>
        </w:rPr>
        <w:t>sin</w:t>
      </w:r>
      <w:r w:rsidRPr="00D218A6">
        <w:rPr>
          <w:rFonts w:ascii="Calibri" w:hAnsi="Calibri" w:cs="Calibri"/>
          <w:i/>
          <w:iCs/>
        </w:rPr>
        <w:t>C</w:t>
      </w:r>
      <w:proofErr w:type="spellEnd"/>
      <w:r w:rsidRPr="00D218A6">
        <w:rPr>
          <w:rFonts w:ascii="Calibri" w:hAnsi="Calibri" w:cs="Calibri"/>
        </w:rPr>
        <w:t xml:space="preserve">’.  But Heron derived a completely different rule using only the three sides, and neither the height nor any angles.  </w:t>
      </w:r>
    </w:p>
    <w:p w:rsidR="00B947A1" w:rsidRPr="00D218A6" w:rsidRDefault="00B947A1" w:rsidP="006215F6">
      <w:pPr>
        <w:jc w:val="both"/>
        <w:rPr>
          <w:rFonts w:ascii="Calibri" w:hAnsi="Calibri" w:cs="Calibri"/>
        </w:rPr>
      </w:pPr>
    </w:p>
    <w:p w:rsidR="00B947A1" w:rsidRPr="00D218A6" w:rsidRDefault="00B947A1" w:rsidP="006215F6">
      <w:pPr>
        <w:jc w:val="both"/>
        <w:rPr>
          <w:rFonts w:ascii="Calibri" w:hAnsi="Calibri" w:cs="Calibri"/>
        </w:rPr>
      </w:pPr>
      <w:r w:rsidRPr="00D218A6">
        <w:rPr>
          <w:rFonts w:ascii="Calibri" w:hAnsi="Calibri" w:cs="Calibri"/>
        </w:rPr>
        <w:t xml:space="preserve">If you know the lengths of the three sides, say </w:t>
      </w:r>
      <w:r w:rsidRPr="00D218A6">
        <w:rPr>
          <w:rFonts w:ascii="Calibri" w:hAnsi="Calibri" w:cs="Calibri"/>
          <w:i/>
          <w:iCs/>
        </w:rPr>
        <w:t>a</w:t>
      </w:r>
      <w:r w:rsidRPr="00D218A6">
        <w:rPr>
          <w:rFonts w:ascii="Calibri" w:hAnsi="Calibri" w:cs="Calibri"/>
        </w:rPr>
        <w:t xml:space="preserve">, </w:t>
      </w:r>
      <w:r w:rsidRPr="00D218A6">
        <w:rPr>
          <w:rFonts w:ascii="Calibri" w:hAnsi="Calibri" w:cs="Calibri"/>
          <w:i/>
          <w:iCs/>
        </w:rPr>
        <w:t>b</w:t>
      </w:r>
      <w:r w:rsidRPr="00D218A6">
        <w:rPr>
          <w:rFonts w:ascii="Calibri" w:hAnsi="Calibri" w:cs="Calibri"/>
        </w:rPr>
        <w:t xml:space="preserve">, </w:t>
      </w:r>
      <w:r w:rsidRPr="00D218A6">
        <w:rPr>
          <w:rFonts w:ascii="Calibri" w:hAnsi="Calibri" w:cs="Calibri"/>
          <w:i/>
          <w:iCs/>
        </w:rPr>
        <w:t>c</w:t>
      </w:r>
      <w:r w:rsidRPr="00D218A6">
        <w:rPr>
          <w:rFonts w:ascii="Calibri" w:hAnsi="Calibri" w:cs="Calibri"/>
        </w:rPr>
        <w:t xml:space="preserve">, then the </w:t>
      </w:r>
      <w:proofErr w:type="spellStart"/>
      <w:r w:rsidRPr="00D218A6">
        <w:rPr>
          <w:rFonts w:ascii="Calibri" w:hAnsi="Calibri" w:cs="Calibri"/>
        </w:rPr>
        <w:t>semiperimeter</w:t>
      </w:r>
      <w:proofErr w:type="spellEnd"/>
      <w:r w:rsidRPr="00D218A6">
        <w:rPr>
          <w:rFonts w:ascii="Calibri" w:hAnsi="Calibri" w:cs="Calibri"/>
        </w:rPr>
        <w:t xml:space="preserve"> is (</w:t>
      </w:r>
      <w:r w:rsidRPr="00D218A6">
        <w:rPr>
          <w:rFonts w:ascii="Calibri" w:hAnsi="Calibri" w:cs="Calibri"/>
          <w:i/>
          <w:iCs/>
        </w:rPr>
        <w:t>a</w:t>
      </w:r>
      <w:r w:rsidRPr="00D218A6">
        <w:rPr>
          <w:rFonts w:ascii="Calibri" w:hAnsi="Calibri" w:cs="Calibri"/>
        </w:rPr>
        <w:t xml:space="preserve"> + </w:t>
      </w:r>
      <w:r w:rsidRPr="00D218A6">
        <w:rPr>
          <w:rFonts w:ascii="Calibri" w:hAnsi="Calibri" w:cs="Calibri"/>
          <w:i/>
          <w:iCs/>
        </w:rPr>
        <w:t>b</w:t>
      </w:r>
      <w:r w:rsidRPr="00D218A6">
        <w:rPr>
          <w:rFonts w:ascii="Calibri" w:hAnsi="Calibri" w:cs="Calibri"/>
        </w:rPr>
        <w:t xml:space="preserve"> + </w:t>
      </w:r>
      <w:r w:rsidRPr="00D218A6">
        <w:rPr>
          <w:rFonts w:ascii="Calibri" w:hAnsi="Calibri" w:cs="Calibri"/>
          <w:i/>
          <w:iCs/>
        </w:rPr>
        <w:t>c</w:t>
      </w:r>
      <w:r w:rsidRPr="00D218A6">
        <w:rPr>
          <w:rFonts w:ascii="Calibri" w:hAnsi="Calibri" w:cs="Calibri"/>
        </w:rPr>
        <w:t xml:space="preserve">) ÷ 2.  Let’s call this </w:t>
      </w:r>
      <w:r w:rsidRPr="00D218A6">
        <w:rPr>
          <w:rFonts w:ascii="Calibri" w:hAnsi="Calibri" w:cs="Calibri"/>
          <w:i/>
          <w:iCs/>
        </w:rPr>
        <w:t>s</w:t>
      </w:r>
      <w:r w:rsidRPr="00D218A6">
        <w:rPr>
          <w:rFonts w:ascii="Calibri" w:hAnsi="Calibri" w:cs="Calibri"/>
        </w:rPr>
        <w:t>.  Heron’s formula for the area is then</w:t>
      </w:r>
    </w:p>
    <w:p w:rsidR="00B947A1" w:rsidRPr="00D218A6" w:rsidRDefault="00B947A1" w:rsidP="006215F6">
      <w:pPr>
        <w:jc w:val="both"/>
        <w:rPr>
          <w:rFonts w:ascii="Calibri" w:hAnsi="Calibri" w:cs="Calibri"/>
        </w:rPr>
      </w:pPr>
    </w:p>
    <w:p w:rsidR="00B947A1" w:rsidRPr="00D218A6" w:rsidRDefault="00B947A1" w:rsidP="006215F6">
      <w:pPr>
        <w:jc w:val="center"/>
        <w:rPr>
          <w:rFonts w:ascii="Calibri" w:hAnsi="Calibri" w:cs="Calibri"/>
        </w:rPr>
      </w:pPr>
      <w:r w:rsidRPr="00D218A6">
        <w:rPr>
          <w:rFonts w:ascii="Calibri" w:hAnsi="Calibri" w:cs="Calibri"/>
        </w:rPr>
        <w:sym w:font="Symbol" w:char="F0D6"/>
      </w:r>
      <w:r w:rsidRPr="00D218A6">
        <w:rPr>
          <w:rFonts w:ascii="Calibri" w:hAnsi="Calibri" w:cs="Calibri"/>
        </w:rPr>
        <w:t>(</w:t>
      </w:r>
      <w:r w:rsidRPr="00D218A6">
        <w:rPr>
          <w:rFonts w:ascii="Calibri" w:hAnsi="Calibri" w:cs="Calibri"/>
          <w:i/>
          <w:iCs/>
        </w:rPr>
        <w:t>s</w:t>
      </w:r>
      <w:r w:rsidRPr="00D218A6">
        <w:rPr>
          <w:rFonts w:ascii="Calibri" w:hAnsi="Calibri" w:cs="Calibri"/>
        </w:rPr>
        <w:t>(</w:t>
      </w:r>
      <w:r w:rsidRPr="00D218A6">
        <w:rPr>
          <w:rFonts w:ascii="Calibri" w:hAnsi="Calibri" w:cs="Calibri"/>
          <w:i/>
          <w:iCs/>
        </w:rPr>
        <w:t>s</w:t>
      </w:r>
      <w:r w:rsidRPr="00D218A6">
        <w:rPr>
          <w:rFonts w:ascii="Calibri" w:hAnsi="Calibri" w:cs="Calibri"/>
        </w:rPr>
        <w:t xml:space="preserve"> – </w:t>
      </w:r>
      <w:r w:rsidRPr="00D218A6">
        <w:rPr>
          <w:rFonts w:ascii="Calibri" w:hAnsi="Calibri" w:cs="Calibri"/>
          <w:i/>
          <w:iCs/>
        </w:rPr>
        <w:t>a</w:t>
      </w:r>
      <w:r w:rsidRPr="00D218A6">
        <w:rPr>
          <w:rFonts w:ascii="Calibri" w:hAnsi="Calibri" w:cs="Calibri"/>
        </w:rPr>
        <w:t>)(</w:t>
      </w:r>
      <w:r w:rsidRPr="00D218A6">
        <w:rPr>
          <w:rFonts w:ascii="Calibri" w:hAnsi="Calibri" w:cs="Calibri"/>
          <w:i/>
          <w:iCs/>
        </w:rPr>
        <w:t>s</w:t>
      </w:r>
      <w:r w:rsidRPr="00D218A6">
        <w:rPr>
          <w:rFonts w:ascii="Calibri" w:hAnsi="Calibri" w:cs="Calibri"/>
        </w:rPr>
        <w:t xml:space="preserve"> – </w:t>
      </w:r>
      <w:r w:rsidRPr="00D218A6">
        <w:rPr>
          <w:rFonts w:ascii="Calibri" w:hAnsi="Calibri" w:cs="Calibri"/>
          <w:i/>
          <w:iCs/>
        </w:rPr>
        <w:t>b</w:t>
      </w:r>
      <w:r w:rsidRPr="00D218A6">
        <w:rPr>
          <w:rFonts w:ascii="Calibri" w:hAnsi="Calibri" w:cs="Calibri"/>
        </w:rPr>
        <w:t>)(</w:t>
      </w:r>
      <w:r w:rsidRPr="00D218A6">
        <w:rPr>
          <w:rFonts w:ascii="Calibri" w:hAnsi="Calibri" w:cs="Calibri"/>
          <w:i/>
          <w:iCs/>
        </w:rPr>
        <w:t>s</w:t>
      </w:r>
      <w:r w:rsidRPr="00D218A6">
        <w:rPr>
          <w:rFonts w:ascii="Calibri" w:hAnsi="Calibri" w:cs="Calibri"/>
        </w:rPr>
        <w:t xml:space="preserve"> – </w:t>
      </w:r>
      <w:r w:rsidRPr="00D218A6">
        <w:rPr>
          <w:rFonts w:ascii="Calibri" w:hAnsi="Calibri" w:cs="Calibri"/>
          <w:i/>
          <w:iCs/>
        </w:rPr>
        <w:t>c</w:t>
      </w:r>
      <w:r w:rsidRPr="00D218A6">
        <w:rPr>
          <w:rFonts w:ascii="Calibri" w:hAnsi="Calibri" w:cs="Calibri"/>
        </w:rPr>
        <w:t>))</w:t>
      </w:r>
    </w:p>
    <w:p w:rsidR="00B947A1" w:rsidRPr="00D218A6" w:rsidRDefault="00B947A1" w:rsidP="006215F6">
      <w:pPr>
        <w:jc w:val="both"/>
        <w:rPr>
          <w:rFonts w:ascii="Calibri" w:hAnsi="Calibri" w:cs="Calibri"/>
        </w:rPr>
      </w:pPr>
    </w:p>
    <w:p w:rsidR="00B947A1" w:rsidRPr="00D218A6" w:rsidRDefault="00B947A1" w:rsidP="006215F6">
      <w:pPr>
        <w:jc w:val="both"/>
        <w:rPr>
          <w:rFonts w:ascii="Calibri" w:hAnsi="Calibri" w:cs="Calibri"/>
        </w:rPr>
      </w:pPr>
      <w:r w:rsidRPr="00D218A6">
        <w:rPr>
          <w:rFonts w:ascii="Calibri" w:hAnsi="Calibri" w:cs="Calibri"/>
        </w:rPr>
        <w:t>Most maths teachers have never even seen this one!  Of course, almost any shape can be split into triangles, so it is very useful for finding the areas of large plots of land, especially those with irregular shapes.</w:t>
      </w:r>
    </w:p>
    <w:p w:rsidR="00DA4B09" w:rsidRDefault="00DA4B09" w:rsidP="003A3A1E"/>
    <w:p w:rsidR="00B947A1" w:rsidRPr="00D218A6" w:rsidRDefault="00B947A1" w:rsidP="00B947A1">
      <w:pPr>
        <w:pBdr>
          <w:top w:val="single" w:sz="4" w:space="1" w:color="000000"/>
          <w:left w:val="single" w:sz="4" w:space="4" w:color="000000"/>
          <w:bottom w:val="single" w:sz="4" w:space="1" w:color="000000"/>
          <w:right w:val="single" w:sz="4" w:space="4" w:color="000000"/>
        </w:pBdr>
        <w:jc w:val="center"/>
        <w:rPr>
          <w:rFonts w:ascii="Calibri" w:hAnsi="Calibri" w:cs="Calibri"/>
          <w:b/>
          <w:bCs/>
          <w:sz w:val="22"/>
          <w:szCs w:val="22"/>
        </w:rPr>
      </w:pPr>
      <w:r w:rsidRPr="00D218A6">
        <w:rPr>
          <w:rFonts w:ascii="Calibri" w:hAnsi="Calibri" w:cs="Calibri"/>
          <w:b/>
          <w:bCs/>
          <w:sz w:val="22"/>
          <w:szCs w:val="22"/>
        </w:rPr>
        <w:t>Heron’s Square Root Method</w:t>
      </w:r>
    </w:p>
    <w:p w:rsidR="00B947A1" w:rsidRPr="00D218A6" w:rsidRDefault="00B947A1" w:rsidP="00B947A1">
      <w:pPr>
        <w:pBdr>
          <w:top w:val="single" w:sz="4" w:space="1" w:color="000000"/>
          <w:left w:val="single" w:sz="4" w:space="4" w:color="000000"/>
          <w:bottom w:val="single" w:sz="4" w:space="1" w:color="000000"/>
          <w:right w:val="single" w:sz="4" w:space="4" w:color="000000"/>
        </w:pBdr>
        <w:rPr>
          <w:rFonts w:ascii="Calibri" w:hAnsi="Calibri" w:cs="Calibri"/>
          <w:sz w:val="22"/>
          <w:szCs w:val="22"/>
        </w:rPr>
      </w:pPr>
    </w:p>
    <w:p w:rsidR="00B947A1" w:rsidRPr="00D218A6" w:rsidRDefault="00B947A1" w:rsidP="00B947A1">
      <w:pPr>
        <w:pBdr>
          <w:top w:val="single" w:sz="4" w:space="1" w:color="000000"/>
          <w:left w:val="single" w:sz="4" w:space="4" w:color="000000"/>
          <w:bottom w:val="single" w:sz="4" w:space="1" w:color="000000"/>
          <w:right w:val="single" w:sz="4" w:space="4" w:color="000000"/>
        </w:pBdr>
        <w:ind w:firstLine="720"/>
        <w:rPr>
          <w:rFonts w:ascii="Calibri" w:hAnsi="Calibri" w:cs="Calibri"/>
          <w:sz w:val="22"/>
          <w:szCs w:val="22"/>
          <w:u w:val="single"/>
        </w:rPr>
      </w:pPr>
      <w:r w:rsidRPr="00D218A6">
        <w:rPr>
          <w:rFonts w:ascii="Calibri" w:hAnsi="Calibri" w:cs="Calibri"/>
          <w:sz w:val="22"/>
          <w:szCs w:val="22"/>
          <w:u w:val="single"/>
        </w:rPr>
        <w:t xml:space="preserve">Call the starting number </w:t>
      </w:r>
      <w:r w:rsidRPr="00D218A6">
        <w:rPr>
          <w:rFonts w:ascii="Calibri" w:hAnsi="Calibri" w:cs="Calibri"/>
          <w:i/>
          <w:iCs/>
          <w:sz w:val="22"/>
          <w:szCs w:val="22"/>
          <w:u w:val="single"/>
        </w:rPr>
        <w:t>N</w:t>
      </w:r>
      <w:r w:rsidRPr="00D218A6">
        <w:rPr>
          <w:rFonts w:ascii="Calibri" w:hAnsi="Calibri" w:cs="Calibri"/>
          <w:sz w:val="22"/>
          <w:szCs w:val="22"/>
          <w:u w:val="single"/>
        </w:rPr>
        <w:t>.</w:t>
      </w:r>
    </w:p>
    <w:p w:rsidR="00B947A1" w:rsidRPr="00D218A6" w:rsidRDefault="00B947A1" w:rsidP="00B947A1">
      <w:pPr>
        <w:pBdr>
          <w:top w:val="single" w:sz="4" w:space="1" w:color="000000"/>
          <w:left w:val="single" w:sz="4" w:space="4" w:color="000000"/>
          <w:bottom w:val="single" w:sz="4" w:space="1" w:color="000000"/>
          <w:right w:val="single" w:sz="4" w:space="4" w:color="000000"/>
        </w:pBdr>
        <w:ind w:left="720" w:hanging="720"/>
        <w:rPr>
          <w:rFonts w:ascii="Calibri" w:hAnsi="Calibri" w:cs="Calibri"/>
          <w:sz w:val="22"/>
          <w:szCs w:val="22"/>
        </w:rPr>
      </w:pPr>
      <w:r w:rsidRPr="00D218A6">
        <w:rPr>
          <w:rFonts w:ascii="Calibri" w:hAnsi="Calibri" w:cs="Calibri"/>
          <w:sz w:val="22"/>
          <w:szCs w:val="22"/>
        </w:rPr>
        <w:t>1.</w:t>
      </w:r>
      <w:r w:rsidRPr="00D218A6">
        <w:rPr>
          <w:rFonts w:ascii="Calibri" w:hAnsi="Calibri" w:cs="Calibri"/>
          <w:sz w:val="22"/>
          <w:szCs w:val="22"/>
        </w:rPr>
        <w:tab/>
        <w:t xml:space="preserve">Approximate the square root of </w:t>
      </w:r>
      <w:r w:rsidRPr="00D218A6">
        <w:rPr>
          <w:rFonts w:ascii="Calibri" w:hAnsi="Calibri" w:cs="Calibri"/>
          <w:i/>
          <w:iCs/>
          <w:sz w:val="22"/>
          <w:szCs w:val="22"/>
        </w:rPr>
        <w:t>N</w:t>
      </w:r>
      <w:r w:rsidRPr="00D218A6">
        <w:rPr>
          <w:rFonts w:ascii="Calibri" w:hAnsi="Calibri" w:cs="Calibri"/>
          <w:sz w:val="22"/>
          <w:szCs w:val="22"/>
        </w:rPr>
        <w:t xml:space="preserve"> – use the nearest perfect square to help.  Call it </w:t>
      </w:r>
      <w:r w:rsidRPr="00D218A6">
        <w:rPr>
          <w:rFonts w:ascii="Calibri" w:hAnsi="Calibri" w:cs="Calibri"/>
          <w:i/>
          <w:iCs/>
          <w:sz w:val="22"/>
          <w:szCs w:val="22"/>
        </w:rPr>
        <w:t>r</w:t>
      </w:r>
      <w:r w:rsidRPr="00D218A6">
        <w:rPr>
          <w:rFonts w:ascii="Calibri" w:hAnsi="Calibri" w:cs="Calibri"/>
          <w:sz w:val="22"/>
          <w:szCs w:val="22"/>
        </w:rPr>
        <w:t>.  This is the first approximation.</w:t>
      </w:r>
    </w:p>
    <w:p w:rsidR="00B947A1" w:rsidRPr="00D218A6" w:rsidRDefault="00B947A1" w:rsidP="00B947A1">
      <w:pPr>
        <w:pBdr>
          <w:top w:val="single" w:sz="4" w:space="1" w:color="000000"/>
          <w:left w:val="single" w:sz="4" w:space="4" w:color="000000"/>
          <w:bottom w:val="single" w:sz="4" w:space="1" w:color="000000"/>
          <w:right w:val="single" w:sz="4" w:space="4" w:color="000000"/>
        </w:pBdr>
        <w:rPr>
          <w:rFonts w:ascii="Calibri" w:hAnsi="Calibri" w:cs="Calibri"/>
          <w:sz w:val="22"/>
          <w:szCs w:val="22"/>
        </w:rPr>
      </w:pPr>
      <w:r w:rsidRPr="00D218A6">
        <w:rPr>
          <w:rFonts w:ascii="Calibri" w:hAnsi="Calibri" w:cs="Calibri"/>
          <w:sz w:val="22"/>
          <w:szCs w:val="22"/>
        </w:rPr>
        <w:t>2.</w:t>
      </w:r>
      <w:r w:rsidRPr="00D218A6">
        <w:rPr>
          <w:rFonts w:ascii="Calibri" w:hAnsi="Calibri" w:cs="Calibri"/>
          <w:sz w:val="22"/>
          <w:szCs w:val="22"/>
        </w:rPr>
        <w:tab/>
        <w:t xml:space="preserve">Find the mean of </w:t>
      </w:r>
      <w:r w:rsidRPr="00D218A6">
        <w:rPr>
          <w:rFonts w:ascii="Calibri" w:hAnsi="Calibri" w:cs="Calibri"/>
          <w:i/>
          <w:iCs/>
          <w:sz w:val="22"/>
          <w:szCs w:val="22"/>
        </w:rPr>
        <w:t>r</w:t>
      </w:r>
      <w:r w:rsidRPr="00D218A6">
        <w:rPr>
          <w:rFonts w:ascii="Calibri" w:hAnsi="Calibri" w:cs="Calibri"/>
          <w:sz w:val="22"/>
          <w:szCs w:val="22"/>
        </w:rPr>
        <w:t xml:space="preserve"> and </w:t>
      </w:r>
      <w:r w:rsidRPr="00D218A6">
        <w:rPr>
          <w:rFonts w:ascii="Calibri" w:hAnsi="Calibri" w:cs="Calibri"/>
          <w:i/>
          <w:iCs/>
          <w:sz w:val="22"/>
          <w:szCs w:val="22"/>
        </w:rPr>
        <w:t>N</w:t>
      </w:r>
      <w:r w:rsidRPr="00D218A6">
        <w:rPr>
          <w:rFonts w:ascii="Calibri" w:hAnsi="Calibri" w:cs="Calibri"/>
          <w:sz w:val="22"/>
          <w:szCs w:val="22"/>
        </w:rPr>
        <w:t xml:space="preserve"> / </w:t>
      </w:r>
      <w:r w:rsidRPr="00D218A6">
        <w:rPr>
          <w:rFonts w:ascii="Calibri" w:hAnsi="Calibri" w:cs="Calibri"/>
          <w:i/>
          <w:iCs/>
          <w:sz w:val="22"/>
          <w:szCs w:val="22"/>
        </w:rPr>
        <w:t>r</w:t>
      </w:r>
      <w:r w:rsidRPr="00D218A6">
        <w:rPr>
          <w:rFonts w:ascii="Calibri" w:hAnsi="Calibri" w:cs="Calibri"/>
          <w:sz w:val="22"/>
          <w:szCs w:val="22"/>
        </w:rPr>
        <w:t>.  This is the second approximation.</w:t>
      </w:r>
    </w:p>
    <w:p w:rsidR="00B947A1" w:rsidRPr="00D218A6" w:rsidRDefault="00B947A1" w:rsidP="00B947A1">
      <w:pPr>
        <w:pBdr>
          <w:top w:val="single" w:sz="4" w:space="1" w:color="000000"/>
          <w:left w:val="single" w:sz="4" w:space="4" w:color="000000"/>
          <w:bottom w:val="single" w:sz="4" w:space="1" w:color="000000"/>
          <w:right w:val="single" w:sz="4" w:space="4" w:color="000000"/>
        </w:pBdr>
        <w:ind w:left="720" w:hanging="720"/>
        <w:rPr>
          <w:rFonts w:ascii="Calibri" w:hAnsi="Calibri" w:cs="Calibri"/>
          <w:sz w:val="22"/>
          <w:szCs w:val="22"/>
        </w:rPr>
      </w:pPr>
      <w:r w:rsidRPr="00D218A6">
        <w:rPr>
          <w:rFonts w:ascii="Calibri" w:hAnsi="Calibri" w:cs="Calibri"/>
          <w:sz w:val="22"/>
          <w:szCs w:val="22"/>
        </w:rPr>
        <w:t>3.</w:t>
      </w:r>
      <w:r w:rsidRPr="00D218A6">
        <w:rPr>
          <w:rFonts w:ascii="Calibri" w:hAnsi="Calibri" w:cs="Calibri"/>
          <w:sz w:val="22"/>
          <w:szCs w:val="22"/>
        </w:rPr>
        <w:tab/>
        <w:t>Repeat the above step until you have the accuracy you need.  Five steps is accurate to 17 decimal places!</w:t>
      </w:r>
    </w:p>
    <w:p w:rsidR="00B947A1" w:rsidRPr="003A3A1E" w:rsidRDefault="00B947A1" w:rsidP="003A3A1E"/>
    <w:sectPr w:rsidR="00B947A1" w:rsidRPr="003A3A1E" w:rsidSect="00B947A1">
      <w:footerReference w:type="default" r:id="rId7"/>
      <w:pgSz w:w="11906" w:h="16838"/>
      <w:pgMar w:top="1440" w:right="1440" w:bottom="709" w:left="1440" w:header="708" w:footer="240" w:gutter="0"/>
      <w:pgBorders w:offsetFrom="page">
        <w:top w:val="threeDEmboss" w:sz="48" w:space="24" w:color="auto"/>
        <w:left w:val="threeDEmboss" w:sz="48" w:space="24" w:color="auto"/>
        <w:bottom w:val="threeDEmboss" w:sz="48" w:space="24" w:color="auto"/>
        <w:right w:val="threeDEmboss" w:sz="4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FC8" w:rsidRDefault="00100FC8">
      <w:r>
        <w:separator/>
      </w:r>
    </w:p>
  </w:endnote>
  <w:endnote w:type="continuationSeparator" w:id="0">
    <w:p w:rsidR="00100FC8" w:rsidRDefault="0010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7A1" w:rsidRPr="00DA4B09" w:rsidRDefault="00B947A1" w:rsidP="00B947A1">
    <w:pPr>
      <w:pStyle w:val="Footer"/>
      <w:rPr>
        <w:rFonts w:ascii="Calibri" w:hAnsi="Calibri" w:cs="Calibri"/>
        <w:u w:val="single"/>
      </w:rPr>
    </w:pPr>
  </w:p>
  <w:p w:rsidR="00B856DB" w:rsidRPr="00026B22" w:rsidRDefault="00B856DB" w:rsidP="00CC5BB8">
    <w:pPr>
      <w:pStyle w:val="Footer"/>
      <w:jc w:val="center"/>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FC8" w:rsidRDefault="00100FC8">
      <w:r>
        <w:separator/>
      </w:r>
    </w:p>
  </w:footnote>
  <w:footnote w:type="continuationSeparator" w:id="0">
    <w:p w:rsidR="00100FC8" w:rsidRDefault="00100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44"/>
    <w:rsid w:val="00026B22"/>
    <w:rsid w:val="00100FC8"/>
    <w:rsid w:val="00104C42"/>
    <w:rsid w:val="00173499"/>
    <w:rsid w:val="002235B8"/>
    <w:rsid w:val="003A3A1E"/>
    <w:rsid w:val="006215F6"/>
    <w:rsid w:val="007F219C"/>
    <w:rsid w:val="00B856DB"/>
    <w:rsid w:val="00B947A1"/>
    <w:rsid w:val="00C82735"/>
    <w:rsid w:val="00C96DC6"/>
    <w:rsid w:val="00CC5BB8"/>
    <w:rsid w:val="00D218A6"/>
    <w:rsid w:val="00D43039"/>
    <w:rsid w:val="00D92695"/>
    <w:rsid w:val="00D95B44"/>
    <w:rsid w:val="00DA4B09"/>
    <w:rsid w:val="00E45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Showcard Gothic" w:hAnsi="Showcard Gothic"/>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uiPriority w:val="99"/>
    <w:unhideWhenUsed/>
    <w:rsid w:val="00B856DB"/>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Showcard Gothic" w:hAnsi="Showcard Gothic"/>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uiPriority w:val="99"/>
    <w:unhideWhenUsed/>
    <w:rsid w:val="00B856D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Mr May</vt:lpstr>
    </vt:vector>
  </TitlesOfParts>
  <Company>Tewkesbury School</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May</dc:title>
  <dc:creator>Authorised User</dc:creator>
  <cp:lastModifiedBy>Kangaroo Maths</cp:lastModifiedBy>
  <cp:revision>2</cp:revision>
  <cp:lastPrinted>2011-09-22T07:28:00Z</cp:lastPrinted>
  <dcterms:created xsi:type="dcterms:W3CDTF">2014-06-15T15:40:00Z</dcterms:created>
  <dcterms:modified xsi:type="dcterms:W3CDTF">2014-06-15T15:40:00Z</dcterms:modified>
</cp:coreProperties>
</file>